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56F4" w14:textId="77777777" w:rsidR="00AE6D90" w:rsidRDefault="007C7C14">
      <w:pPr>
        <w:pStyle w:val="NormalWeb"/>
        <w:spacing w:line="288" w:lineRule="auto"/>
        <w:ind w:firstLine="720"/>
        <w:jc w:val="center"/>
        <w:outlineLvl w:val="2"/>
        <w:divId w:val="6848657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Mầm </w:t>
      </w:r>
    </w:p>
    <w:p w14:paraId="48CE0AF3" w14:textId="6E9973FA" w:rsidR="00000000" w:rsidRDefault="007C7C14">
      <w:pPr>
        <w:pStyle w:val="NormalWeb"/>
        <w:spacing w:line="288" w:lineRule="auto"/>
        <w:ind w:firstLine="720"/>
        <w:jc w:val="center"/>
        <w:outlineLvl w:val="2"/>
        <w:divId w:val="6848657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Tên giáo viên: Nguyễn Thị Huỳnh Nga </w:t>
      </w:r>
      <w:r w:rsidR="00AE6D90">
        <w:rPr>
          <w:rFonts w:eastAsia="Times New Roman"/>
          <w:b/>
          <w:bCs/>
          <w:sz w:val="28"/>
          <w:szCs w:val="28"/>
        </w:rPr>
        <w:t>– Lê Thị Kim Hồng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 w14:paraId="1AA7EA34" w14:textId="77777777">
        <w:trPr>
          <w:divId w:val="68486574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6F9C0" w14:textId="77777777" w:rsidR="00000000" w:rsidRDefault="007C7C14">
            <w:pPr>
              <w:jc w:val="center"/>
              <w:divId w:val="21024081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7FCB1" w14:textId="77777777" w:rsidR="00000000" w:rsidRDefault="007C7C14">
            <w:pPr>
              <w:jc w:val="center"/>
              <w:divId w:val="1620917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30/09 đến 04/10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5BFC8" w14:textId="77777777" w:rsidR="00000000" w:rsidRDefault="007C7C14">
            <w:pPr>
              <w:jc w:val="center"/>
              <w:divId w:val="8392754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07/10 đến 11/10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B3F4F" w14:textId="77777777" w:rsidR="00000000" w:rsidRDefault="007C7C14">
            <w:pPr>
              <w:jc w:val="center"/>
              <w:divId w:val="8472597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14/10 đến 18/10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8AA04" w14:textId="77777777" w:rsidR="00000000" w:rsidRDefault="007C7C14">
            <w:pPr>
              <w:jc w:val="center"/>
              <w:divId w:val="19318111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21/10 đến 25/10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F4001" w14:textId="77777777" w:rsidR="00000000" w:rsidRDefault="007C7C14">
            <w:pPr>
              <w:jc w:val="center"/>
              <w:divId w:val="14279215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28/10 đến 01/11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75D6E" w14:textId="77777777" w:rsidR="00000000" w:rsidRDefault="007C7C14">
            <w:pPr>
              <w:jc w:val="center"/>
              <w:divId w:val="18714088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758F4C35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08AEF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B595" w14:textId="77777777" w:rsidR="00000000" w:rsidRDefault="007C7C14">
            <w:r>
              <w:rPr>
                <w:rStyle w:val="plan-content-pre1"/>
              </w:rPr>
              <w:t>1.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thông tin c</w:t>
            </w:r>
            <w:r>
              <w:rPr>
                <w:rStyle w:val="plan-content-pre1"/>
              </w:rPr>
              <w:t>ác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tính cách,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Ghi chép t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thông tin quan trong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nhóm, góc chơi, chơi cá nhân.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xong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và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 nhau trong khi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xúc cơm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, không rơi vãi.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nghiêm,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lên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trái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tình yêu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hát bài hát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ca.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Dân vũ: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ơi!, Em yêu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Bài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dù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1+ 3: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đưa ngang,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bàn tay sau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1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</w:t>
            </w:r>
            <w:r>
              <w:rPr>
                <w:rStyle w:val="plan-content-pre1"/>
              </w:rPr>
              <w:t>hai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chân, khép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 + 4: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thay nhau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luân phiên chân </w:t>
            </w:r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Dân vũ Dora Becomes a Firefighter, Kaboochi Halloween, Mẹ yêu ơi.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7390F44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5A2D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MT14</w:t>
            </w:r>
          </w:p>
        </w:tc>
      </w:tr>
      <w:tr w:rsidR="00000000" w14:paraId="40704BDF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B819F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867AF" w14:textId="77777777" w:rsidR="00000000" w:rsidRDefault="007C7C14"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án: 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siêu phàm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Đặc điểm của xe cứu hỏa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Tại sao lại gọi là xe cứu hỏa?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Đặc điểm: Màu sắc, các bộ phận, tiếng còi, tốc độ.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gặp xe cứu hỏa đi làm nhiệm vụ, chúng ta cần làm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Các cách phòng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Phòng cháy là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Tại sao lại phải phòng cháy?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nhìn thấy hộp cứu hỏa ở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Ở nhà con có bình cứu hỏa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sẽ nhắc nhở mọi người điều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Cần làm gì để không xảy ra cháy nổ?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có cháy con sẽ làm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thoát ra bằng cách nào?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Nếu có một mình con làm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Con gọi điện cho ai?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Số điện thoại cứu hỏa là số nào? Khi gọi cần nói thông tin gì?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28E83E2" w14:textId="77777777" w:rsidR="00000000" w:rsidRDefault="007C7C14">
            <w:pPr>
              <w:rPr>
                <w:rFonts w:eastAsia="Times New Roman"/>
              </w:rPr>
            </w:pPr>
          </w:p>
          <w:p w14:paraId="406650BD" w14:textId="77777777" w:rsidR="00000000" w:rsidRDefault="007C7C14">
            <w:r>
              <w:rPr>
                <w:rStyle w:val="plan-content-pre1"/>
              </w:rPr>
              <w:t>*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yêu thương (S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20/10)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Ý nghĩa của ngày 20/10?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hoạt động trong ngày 20/10?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Những công việc của mẹ, của bà</w:t>
            </w:r>
            <w:r>
              <w:rPr>
                <w:rStyle w:val="plan-content-pre1"/>
              </w:rPr>
              <w:t>, của các cô, dì hàng ngày?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Bé thường giúp mẹ những việc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Cách thể hiện tình cảm của bé với người phụ nữ bé yêu quý.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034421F" w14:textId="77777777" w:rsidR="00000000" w:rsidRDefault="007C7C14">
            <w:pPr>
              <w:rPr>
                <w:rFonts w:eastAsia="Times New Roman"/>
              </w:rPr>
            </w:pPr>
          </w:p>
          <w:p w14:paraId="5FD96279" w14:textId="77777777" w:rsidR="00000000" w:rsidRDefault="007C7C14">
            <w:r>
              <w:rPr>
                <w:rStyle w:val="plan-content-pre1"/>
              </w:rPr>
              <w:t>* An toàn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Điện có từ đâu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Điện có từ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Những lợi ích mà điện mang lại?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Nếu không có điện thì sẽ như thế nào?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thiết bị điện trong gia đình, trong lớp học mà con biết?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An toàn khi sử dụng điện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có được tự ý dùng các thiết bị điện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Cách</w:t>
            </w:r>
            <w:r>
              <w:rPr>
                <w:rStyle w:val="plan-content-pre1"/>
              </w:rPr>
              <w:t xml:space="preserve"> sử dụng điện an toàn: Con được phép tắt/ bật các thiết bị điện như thế nào?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Không thò tay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cho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vào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ch,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nơi có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dây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Không nên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rút phích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các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Tuy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video/hình ảnh điện giật và cách phòng tránh.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1A3932D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1E94E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MT18</w:t>
            </w:r>
          </w:p>
        </w:tc>
      </w:tr>
      <w:tr w:rsidR="00000000" w14:paraId="55893357" w14:textId="77777777">
        <w:trPr>
          <w:divId w:val="6848657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91A4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FC12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920EC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0440C42C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Khám phá về xe </w:t>
            </w:r>
            <w:r>
              <w:rPr>
                <w:rStyle w:val="plan-content-pre1"/>
                <w:rFonts w:eastAsia="Times New Roman"/>
              </w:rPr>
              <w:t>cứu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B27592" w14:textId="77777777" w:rsidR="00000000" w:rsidRDefault="007C7C14">
            <w:pPr>
              <w:rPr>
                <w:rFonts w:eastAsia="Times New Roman"/>
              </w:rPr>
            </w:pPr>
          </w:p>
          <w:p w14:paraId="3055349C" w14:textId="77777777" w:rsidR="00000000" w:rsidRDefault="007C7C14">
            <w:r>
              <w:rPr>
                <w:rStyle w:val="plan-content-pre1"/>
              </w:rPr>
              <w:t>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rStyle w:val="plan-content-pre1"/>
              </w:rPr>
              <w:t xml:space="preserve"> </w:t>
            </w:r>
          </w:p>
          <w:p w14:paraId="4FD024F4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68E23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0527CB55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một số nguy cơ gây cháy nổ trong nhà và cách phòng tránh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B01DAB" w14:textId="77777777" w:rsidR="00000000" w:rsidRDefault="007C7C14">
            <w:pPr>
              <w:rPr>
                <w:rFonts w:eastAsia="Times New Roman"/>
              </w:rPr>
            </w:pPr>
          </w:p>
          <w:p w14:paraId="196F2641" w14:textId="77777777" w:rsidR="00000000" w:rsidRDefault="007C7C14">
            <w:r>
              <w:rPr>
                <w:rStyle w:val="plan-content-pre1"/>
              </w:rPr>
              <w:lastRenderedPageBreak/>
              <w:t>- VĐCB: Tung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“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”</w:t>
            </w:r>
            <w:r>
              <w:rPr>
                <w:rStyle w:val="plan-content-pre1"/>
              </w:rPr>
              <w:t xml:space="preserve"> </w:t>
            </w:r>
          </w:p>
          <w:p w14:paraId="581B4C20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45087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lastRenderedPageBreak/>
              <w:t>Steam</w:t>
            </w:r>
          </w:p>
          <w:p w14:paraId="19D209E9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Những lời chúc ngày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D2F255" w14:textId="77777777" w:rsidR="00000000" w:rsidRDefault="007C7C14">
            <w:pPr>
              <w:rPr>
                <w:rFonts w:eastAsia="Times New Roman"/>
              </w:rPr>
            </w:pPr>
          </w:p>
          <w:p w14:paraId="1CA773AF" w14:textId="77777777" w:rsidR="00000000" w:rsidRDefault="007C7C14"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3.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nhóm có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14:paraId="5F0DBB04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C7C5E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lastRenderedPageBreak/>
              <w:t>Steam</w:t>
            </w:r>
          </w:p>
          <w:p w14:paraId="3BCBFBEA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Các thiết bị điện trong gia đình và lớp học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8C0AB7" w14:textId="77777777" w:rsidR="00000000" w:rsidRDefault="007C7C14">
            <w:pPr>
              <w:rPr>
                <w:rFonts w:eastAsia="Times New Roman"/>
              </w:rPr>
            </w:pPr>
          </w:p>
          <w:p w14:paraId="6683C5A0" w14:textId="77777777" w:rsidR="00000000" w:rsidRDefault="007C7C14">
            <w:r>
              <w:rPr>
                <w:rStyle w:val="plan-content-pre1"/>
              </w:rPr>
              <w:lastRenderedPageBreak/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thơ “Bác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em”</w:t>
            </w:r>
            <w:r>
              <w:rPr>
                <w:rStyle w:val="plan-content-pre1"/>
              </w:rPr>
              <w:t xml:space="preserve"> </w:t>
            </w:r>
          </w:p>
          <w:p w14:paraId="68417F56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EFBE1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lastRenderedPageBreak/>
              <w:t>Steam</w:t>
            </w:r>
          </w:p>
          <w:p w14:paraId="40D1C752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Khám phá: Kỹ năng sử dụng điện an toàn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D873CC" w14:textId="77777777" w:rsidR="00000000" w:rsidRDefault="007C7C14">
            <w:pPr>
              <w:rPr>
                <w:rFonts w:eastAsia="Times New Roman"/>
              </w:rPr>
            </w:pPr>
          </w:p>
          <w:p w14:paraId="6CDF3F3C" w14:textId="77777777" w:rsidR="00000000" w:rsidRDefault="007C7C14">
            <w:r>
              <w:rPr>
                <w:rStyle w:val="plan-content-pre1"/>
              </w:rPr>
              <w:lastRenderedPageBreak/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PN 8-3</w:t>
            </w:r>
            <w:r>
              <w:rPr>
                <w:rStyle w:val="plan-content-pre1"/>
              </w:rPr>
              <w:t xml:space="preserve"> </w:t>
            </w:r>
          </w:p>
          <w:p w14:paraId="4B89D0BD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CAE4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MT46</w:t>
            </w:r>
          </w:p>
        </w:tc>
      </w:tr>
      <w:tr w:rsidR="00000000" w14:paraId="696AD857" w14:textId="77777777">
        <w:trPr>
          <w:divId w:val="6848657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7863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1C7F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80642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1C64EED1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 Xe cứu hỏa siêu phàm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Trò chơi: Nốt nhạc vui nhộn.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2A7D6C" w14:textId="77777777" w:rsidR="00000000" w:rsidRDefault="007C7C14">
            <w:pPr>
              <w:rPr>
                <w:rFonts w:eastAsia="Times New Roman"/>
              </w:rPr>
            </w:pPr>
          </w:p>
          <w:p w14:paraId="641A8C99" w14:textId="77777777" w:rsidR="00000000" w:rsidRDefault="007C7C14">
            <w:r>
              <w:rPr>
                <w:rStyle w:val="plan-content-pre1"/>
              </w:rPr>
              <w:t>Xe lu và xe ca</w:t>
            </w:r>
            <w:r>
              <w:rPr>
                <w:rStyle w:val="plan-content-pre1"/>
              </w:rPr>
              <w:t xml:space="preserve"> </w:t>
            </w:r>
          </w:p>
          <w:p w14:paraId="6990A6CA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B9216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D0035C0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Em bé làm lính cứu hỏa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Đi theo tiếng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1AE5FC" w14:textId="77777777" w:rsidR="00000000" w:rsidRDefault="007C7C14">
            <w:pPr>
              <w:rPr>
                <w:rFonts w:eastAsia="Times New Roman"/>
              </w:rPr>
            </w:pPr>
          </w:p>
          <w:p w14:paraId="6EF5C94A" w14:textId="77777777" w:rsidR="00000000" w:rsidRDefault="007C7C14">
            <w:r>
              <w:rPr>
                <w:rStyle w:val="plan-content-pre1"/>
              </w:rPr>
              <w:t>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2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</w:t>
            </w:r>
            <w:r>
              <w:rPr>
                <w:rStyle w:val="plan-content-pre1"/>
              </w:rPr>
              <w:t xml:space="preserve"> </w:t>
            </w:r>
          </w:p>
          <w:p w14:paraId="6638066E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B8F31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9910D7C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hát: Gặp mẹ trong mơ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âm nhạc: Khiêu vũ với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BF4135" w14:textId="77777777" w:rsidR="00000000" w:rsidRDefault="007C7C14">
            <w:pPr>
              <w:rPr>
                <w:rFonts w:eastAsia="Times New Roman"/>
              </w:rPr>
            </w:pPr>
          </w:p>
          <w:p w14:paraId="5035956D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32B24426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Đông dao: "Xúc xắc xúc xẻ”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ED3F91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C8EBE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11ECEC9D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Các dụng cụ âm nhạc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3DF17E" w14:textId="77777777" w:rsidR="00000000" w:rsidRDefault="007C7C14">
            <w:pPr>
              <w:rPr>
                <w:rFonts w:eastAsia="Times New Roman"/>
              </w:rPr>
            </w:pPr>
          </w:p>
          <w:p w14:paraId="686639ED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4C91A0E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Ném đích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Ô tô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F96693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0E6EC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0A07DD8E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Cảm thụ âm nhạc theo tiết tấu nhanh-chậm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nhạc: Sóng não delta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CB40C3" w14:textId="77777777" w:rsidR="00000000" w:rsidRDefault="007C7C14">
            <w:pPr>
              <w:rPr>
                <w:rFonts w:eastAsia="Times New Roman"/>
              </w:rPr>
            </w:pPr>
          </w:p>
          <w:p w14:paraId="1280712E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64829A65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bông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6A06BD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1F4E" w14:textId="77777777" w:rsidR="00000000" w:rsidRDefault="007C7C14">
            <w:pPr>
              <w:rPr>
                <w:rFonts w:eastAsia="Times New Roman"/>
              </w:rPr>
            </w:pPr>
          </w:p>
        </w:tc>
      </w:tr>
      <w:tr w:rsidR="00000000" w14:paraId="088CE9C6" w14:textId="77777777">
        <w:trPr>
          <w:divId w:val="6848657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6137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04C21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55CF6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16C3470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chữa cháy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249C2E" w14:textId="77777777" w:rsidR="00000000" w:rsidRDefault="007C7C14">
            <w:pPr>
              <w:rPr>
                <w:rFonts w:eastAsia="Times New Roman"/>
              </w:rPr>
            </w:pPr>
          </w:p>
          <w:p w14:paraId="1A887558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000A6247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A: Mặt nạ chú lính cứu hoả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68DED7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958E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372B3996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Cầu thang hữu 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4CF088" w14:textId="77777777" w:rsidR="00000000" w:rsidRDefault="007C7C14">
            <w:pPr>
              <w:rPr>
                <w:rFonts w:eastAsia="Times New Roman"/>
              </w:rPr>
            </w:pPr>
          </w:p>
          <w:p w14:paraId="72B45E5B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0C94B7CE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A: Sáng tạo mô hình xe cứu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5C1F4B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68B3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34A25672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Chiếc quạt nan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DB2ED3" w14:textId="77777777" w:rsidR="00000000" w:rsidRDefault="007C7C14">
            <w:pPr>
              <w:rPr>
                <w:rFonts w:eastAsia="Times New Roman"/>
              </w:rPr>
            </w:pPr>
          </w:p>
          <w:p w14:paraId="3DA04592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14:paraId="4899C19D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tự phục vụ: Tự đi giày, dép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A57A21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B1283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3B121337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Tiết kiệm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7806D6" w14:textId="77777777" w:rsidR="00000000" w:rsidRDefault="007C7C14">
            <w:pPr>
              <w:rPr>
                <w:rFonts w:eastAsia="Times New Roman"/>
              </w:rPr>
            </w:pPr>
          </w:p>
          <w:p w14:paraId="7AAB221F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1248EC10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Thiết kế đèn ngủ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94CB67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BDA9F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060F0C69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Chú thợ điện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5BDB5C" w14:textId="77777777" w:rsidR="00000000" w:rsidRDefault="007C7C14">
            <w:pPr>
              <w:rPr>
                <w:rFonts w:eastAsia="Times New Roman"/>
              </w:rPr>
            </w:pPr>
          </w:p>
          <w:p w14:paraId="00FB0948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399FACC1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Mô hình máy phát điện gió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B3384A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3B76" w14:textId="77777777" w:rsidR="00000000" w:rsidRDefault="007C7C14">
            <w:pPr>
              <w:rPr>
                <w:rFonts w:eastAsia="Times New Roman"/>
              </w:rPr>
            </w:pPr>
          </w:p>
        </w:tc>
      </w:tr>
      <w:tr w:rsidR="00000000" w14:paraId="56266654" w14:textId="77777777">
        <w:trPr>
          <w:divId w:val="6848657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1047C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BB53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0346B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4B57E1D5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1,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7F96FA" w14:textId="77777777" w:rsidR="00000000" w:rsidRDefault="007C7C14">
            <w:pPr>
              <w:rPr>
                <w:rFonts w:eastAsia="Times New Roman"/>
              </w:rPr>
            </w:pPr>
          </w:p>
          <w:p w14:paraId="0ACFAC32" w14:textId="77777777" w:rsidR="00000000" w:rsidRDefault="007C7C14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y hát: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“ Hoa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TCAN: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“ Tai ai tinh”</w:t>
            </w:r>
            <w:r>
              <w:rPr>
                <w:rStyle w:val="plan-content-pre1"/>
              </w:rPr>
              <w:t xml:space="preserve"> </w:t>
            </w:r>
          </w:p>
          <w:p w14:paraId="5C0DB68E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14EDD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39DB2FA1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phía trên – phía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BF07EF" w14:textId="77777777" w:rsidR="00000000" w:rsidRDefault="007C7C14">
            <w:pPr>
              <w:rPr>
                <w:rFonts w:eastAsia="Times New Roman"/>
              </w:rPr>
            </w:pPr>
          </w:p>
          <w:p w14:paraId="43A02A80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728B3FB2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vận động: Tay thơm tay ngoan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Bàn tay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178FA4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E69B6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6A5A2A81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phía trước – phía 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1D8A54" w14:textId="77777777" w:rsidR="00000000" w:rsidRDefault="007C7C14">
            <w:pPr>
              <w:rPr>
                <w:rFonts w:eastAsia="Times New Roman"/>
              </w:rPr>
            </w:pPr>
          </w:p>
          <w:p w14:paraId="28508ED6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358464CF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Hát: Lý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NDKH: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Nghe : Cây trúc xinh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1C3477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575D9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3E56DDA6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phía phải- phía trái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81FEA6" w14:textId="77777777" w:rsidR="00000000" w:rsidRDefault="007C7C14">
            <w:pPr>
              <w:rPr>
                <w:rFonts w:eastAsia="Times New Roman"/>
              </w:rPr>
            </w:pPr>
          </w:p>
          <w:p w14:paraId="0712FBE0" w14:textId="77777777" w:rsidR="00000000" w:rsidRDefault="007C7C14">
            <w:r>
              <w:rPr>
                <w:rStyle w:val="plan-content-pre1"/>
              </w:rPr>
              <w:t>- VĐCB: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dích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Đôi bạn tài khéo</w:t>
            </w:r>
            <w:r>
              <w:rPr>
                <w:rStyle w:val="plan-content-pre1"/>
              </w:rPr>
              <w:t xml:space="preserve"> </w:t>
            </w:r>
          </w:p>
          <w:p w14:paraId="7E55847B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6728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702A48C3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Đếm đến 3. Nhận biết nhóm có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365BE0" w14:textId="77777777" w:rsidR="00000000" w:rsidRDefault="007C7C14">
            <w:pPr>
              <w:rPr>
                <w:rFonts w:eastAsia="Times New Roman"/>
              </w:rPr>
            </w:pPr>
          </w:p>
          <w:p w14:paraId="3D6F5DBE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46C12CB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đồ dùng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19EE9A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89B4" w14:textId="77777777" w:rsidR="00000000" w:rsidRDefault="007C7C14">
            <w:pPr>
              <w:rPr>
                <w:rFonts w:eastAsia="Times New Roman"/>
              </w:rPr>
            </w:pPr>
          </w:p>
        </w:tc>
      </w:tr>
      <w:tr w:rsidR="00000000" w14:paraId="555C34BE" w14:textId="77777777">
        <w:trPr>
          <w:divId w:val="6848657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0773D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2704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4A5B6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</w:t>
            </w:r>
          </w:p>
          <w:p w14:paraId="6B86081D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bằng bàn tay cẳng châ</w:t>
            </w:r>
            <w:r>
              <w:rPr>
                <w:rStyle w:val="plan-content-pre1"/>
                <w:rFonts w:eastAsia="Times New Roman"/>
              </w:rPr>
              <w:t>n 4-5m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Trò chơi: Lộn càu vồng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F227F1" w14:textId="77777777" w:rsidR="00000000" w:rsidRDefault="007C7C14">
            <w:pPr>
              <w:rPr>
                <w:rFonts w:eastAsia="Times New Roman"/>
              </w:rPr>
            </w:pPr>
          </w:p>
          <w:p w14:paraId="57F2EF23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K</w:t>
            </w:r>
            <w:r>
              <w:rPr>
                <w:b/>
                <w:bCs/>
              </w:rPr>
              <w:t>ỹ</w:t>
            </w:r>
            <w:r>
              <w:rPr>
                <w:b/>
                <w:bCs/>
              </w:rPr>
              <w:t xml:space="preserve"> năng s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ng</w:t>
            </w:r>
          </w:p>
          <w:p w14:paraId="1DCD0076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Montessori (Thực hành cuộc sống): Mặc tạp dề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97742D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0BCDD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</w:t>
            </w:r>
          </w:p>
          <w:p w14:paraId="696A2DF1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Trò chơi: Nhảy qua suối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717794" w14:textId="77777777" w:rsidR="00000000" w:rsidRDefault="007C7C14">
            <w:pPr>
              <w:rPr>
                <w:rFonts w:eastAsia="Times New Roman"/>
              </w:rPr>
            </w:pPr>
          </w:p>
          <w:p w14:paraId="01053A5E" w14:textId="77777777" w:rsidR="00000000" w:rsidRDefault="007C7C14">
            <w:r>
              <w:rPr>
                <w:rStyle w:val="plan-content-pre1"/>
              </w:rPr>
              <w:t>Khám phá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tóc</w:t>
            </w:r>
            <w:r>
              <w:rPr>
                <w:rStyle w:val="plan-content-pre1"/>
              </w:rPr>
              <w:t xml:space="preserve"> </w:t>
            </w:r>
          </w:p>
          <w:p w14:paraId="409CD435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5C79A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</w:t>
            </w:r>
          </w:p>
          <w:p w14:paraId="364735CA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Trèo lên xuống ghế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Trò chơi: Ai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E74DDD" w14:textId="77777777" w:rsidR="00000000" w:rsidRDefault="007C7C14">
            <w:pPr>
              <w:rPr>
                <w:rFonts w:eastAsia="Times New Roman"/>
              </w:rPr>
            </w:pPr>
          </w:p>
          <w:p w14:paraId="18A2FC11" w14:textId="77777777" w:rsidR="00000000" w:rsidRDefault="007C7C14">
            <w:r>
              <w:rPr>
                <w:rStyle w:val="plan-content-pre1"/>
              </w:rPr>
              <w:t>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4-5</w:t>
            </w:r>
            <w:r>
              <w:rPr>
                <w:rStyle w:val="plan-content-pre1"/>
              </w:rPr>
              <w:t xml:space="preserve"> </w:t>
            </w:r>
          </w:p>
          <w:p w14:paraId="3FACD76A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0E309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</w:t>
            </w:r>
          </w:p>
          <w:p w14:paraId="3CA2AED4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Bò thấp chui qua cổng.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Trò chơi: Làm theo người dẫn đầu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19DDB2" w14:textId="77777777" w:rsidR="00000000" w:rsidRDefault="007C7C14">
            <w:pPr>
              <w:rPr>
                <w:rFonts w:eastAsia="Times New Roman"/>
              </w:rPr>
            </w:pPr>
          </w:p>
          <w:p w14:paraId="235AD7F9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6F1C2AEB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và gọi tên hình tròn, hình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A773CE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27830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</w:t>
            </w:r>
          </w:p>
          <w:p w14:paraId="3C996E74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thay đổi tốc độ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Trò chơi: Con bọ dừa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2F27A4" w14:textId="77777777" w:rsidR="00000000" w:rsidRDefault="007C7C14">
            <w:pPr>
              <w:rPr>
                <w:rFonts w:eastAsia="Times New Roman"/>
              </w:rPr>
            </w:pPr>
          </w:p>
          <w:p w14:paraId="5D10992A" w14:textId="77777777" w:rsidR="00000000" w:rsidRDefault="007C7C1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60D0D13F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F85ACB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EFB7" w14:textId="77777777" w:rsidR="00000000" w:rsidRDefault="007C7C14">
            <w:pPr>
              <w:rPr>
                <w:rFonts w:eastAsia="Times New Roman"/>
              </w:rPr>
            </w:pPr>
          </w:p>
        </w:tc>
      </w:tr>
      <w:tr w:rsidR="00000000" w14:paraId="10275125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4121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5C3E" w14:textId="77777777" w:rsidR="00000000" w:rsidRDefault="007C7C14">
            <w:r>
              <w:rPr>
                <w:rStyle w:val="plan-content-pre1"/>
              </w:rPr>
              <w:t>1.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án: 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siêu phàm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các vị trí có hộp phòng cháy chữa cháy.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sát và đếm các lối thoát hiểm, biển thoát hiểm trong trường.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xe cứu hỏa.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Vẽ chú lính cứu hỏa.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yêu thương (S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20/10)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phấn, trang trí tóc bằng lá cây cho bức tranh: Chân dung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sẻ về côn</w:t>
            </w:r>
            <w:r>
              <w:rPr>
                <w:rStyle w:val="plan-content-pre1"/>
              </w:rPr>
              <w:t>g việc, tình cảm của bé về mẹ của mình.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trí sự kiện 20/10 cùng cô và các bạn.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An toàn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sát các biển báo an toàn về điện.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Trò chuyện về nội dung tiết kiệm điện và tiết kiệm năng lượng.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Vẽ các </w:t>
            </w:r>
            <w:r>
              <w:rPr>
                <w:rStyle w:val="plan-content-pre1"/>
              </w:rPr>
              <w:t>thiết bị sử dụng điện mà bé biết.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Đếm các công tác, các bóng điện, quan sát và so sánh ánh sáng của các bóng đèn điện (ánh sáng vàng, ánh sáng trắng...)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Kéo cưa lừa xẻ.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Mèo đuổi chuột. (Giao l</w:t>
            </w:r>
            <w:r>
              <w:rPr>
                <w:rStyle w:val="plan-content-pre1"/>
              </w:rPr>
              <w:t>ưu)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lên b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cà kheo.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272746A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E1B2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MT47</w:t>
            </w:r>
          </w:p>
        </w:tc>
      </w:tr>
      <w:tr w:rsidR="00000000" w14:paraId="1FED4131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A5FF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D1242" w14:textId="77777777" w:rsidR="00000000" w:rsidRDefault="007C7C14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án: 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siêu phàm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các tòa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ng, các trung tâm thương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làm thang,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dây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mô hình </w:t>
            </w:r>
            <w:r>
              <w:rPr>
                <w:rStyle w:val="plan-content-pre1"/>
              </w:rPr>
              <w:t>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các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các dung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poster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các cách phòng cháy và các cách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m/phân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i: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cháy/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cháy/ các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đúng/sai trong PCCC.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Làm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PCCC,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Góc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Phòng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PCCC (đi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tra,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cháy…)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5.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trong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</w:t>
            </w:r>
            <w:r>
              <w:rPr>
                <w:rStyle w:val="plan-content-pre1"/>
              </w:rPr>
              <w:t>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âm thanh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còi 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</w:t>
            </w:r>
          </w:p>
          <w:p w14:paraId="5B425A06" w14:textId="77777777" w:rsidR="00000000" w:rsidRDefault="007C7C14">
            <w:pPr>
              <w:rPr>
                <w:rFonts w:eastAsia="Times New Roman"/>
              </w:rPr>
            </w:pPr>
          </w:p>
          <w:p w14:paraId="1B846F2D" w14:textId="77777777" w:rsidR="00000000" w:rsidRDefault="007C7C14">
            <w:r>
              <w:rPr>
                <w:rStyle w:val="plan-content-pre1"/>
              </w:rPr>
              <w:t>*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yêu thương (S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20/10)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Góc sách truyện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sách, truyện về mẹ, bà.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sách: Những công việc của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Góc tạo hình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hoa/ bưu thiếp tặng mẹ từ các nguyên</w:t>
            </w:r>
            <w:r>
              <w:rPr>
                <w:rStyle w:val="plan-content-pre1"/>
              </w:rPr>
              <w:t xml:space="preserve"> vật liệu mở.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trí góc sự kiện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ý tư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Góc âm nhạc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Múa, hát, biểu diễn văn nghệ các bài hát về me</w:t>
            </w:r>
            <w:r>
              <w:rPr>
                <w:rStyle w:val="plan-content-pre1"/>
              </w:rPr>
              <w:t>̣/ bà/ cô giáo.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Thiết kế trang phục biểu diễn.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( Vui, êm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u,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hát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Góc học tập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Viết số điện thoại, số tuổi, năm sinh của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Lập thời gian biểu công việc hàng ngày của mẹ, cùng chia sẻ về những vất vả hàng ngày của mẹ.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42A9C067" w14:textId="77777777" w:rsidR="00000000" w:rsidRDefault="007C7C14">
            <w:pPr>
              <w:rPr>
                <w:rFonts w:eastAsia="Times New Roman"/>
              </w:rPr>
            </w:pPr>
          </w:p>
          <w:p w14:paraId="05470BF5" w14:textId="77777777" w:rsidR="00000000" w:rsidRDefault="007C7C14">
            <w:r>
              <w:rPr>
                <w:rStyle w:val="plan-content-pre1"/>
              </w:rPr>
              <w:t>* An toàn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Góc bác sỹ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Khám chữa bệnh cho bệnh nhân.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Thực hành sơ cấp cứu cơ bản khi điện giật: Cách đă</w:t>
            </w:r>
            <w:r>
              <w:rPr>
                <w:rStyle w:val="plan-content-pre1"/>
              </w:rPr>
              <w:t>̣t người bệnh nằm, kiểm tra xem người bệnh còn thở hay không.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Tư vấn sức khỏe cho người bệnh.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Góc nấu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Thực hành sử dụng máy xay sinh tố an toàn có sự hỗ trợ của cô giáo.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Thực hành sử dụng máy ép nước hoa quả </w:t>
            </w:r>
            <w:r>
              <w:rPr>
                <w:rStyle w:val="plan-content-pre1"/>
              </w:rPr>
              <w:t>an toàn có sự hỗ trợ của cô giáo.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Góc nhận thức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Đếm và ghi chép số lượng bóng đèn, quạt trong lớp.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Thống kê số lượng thiết bị sử dụng điện trong gia đình.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cẩm nang an toàn khi sử dụng điện.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Góc tạo hình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Trang trí những bóng đèn tròn hỏng.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bóng đèn sáng tạo.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Cắt dán, trang trí biển báo nguy hiểm, nhắc nhở cho các ổ điện, bảng điện.</w:t>
            </w:r>
            <w:r>
              <w:rPr>
                <w:rStyle w:val="plan-content-pre1"/>
              </w:rPr>
              <w:t xml:space="preserve"> </w:t>
            </w:r>
          </w:p>
          <w:p w14:paraId="11A275FF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56FC3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MT64</w:t>
            </w:r>
          </w:p>
        </w:tc>
      </w:tr>
      <w:tr w:rsidR="00000000" w14:paraId="2F166B70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B4DD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</w:t>
            </w:r>
            <w:r>
              <w:rPr>
                <w:rStyle w:val="Strong"/>
                <w:rFonts w:eastAsia="Times New Roman"/>
              </w:rPr>
              <w:t>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67BD" w14:textId="77777777" w:rsidR="00000000" w:rsidRDefault="007C7C14">
            <w:r>
              <w:rPr>
                <w:rStyle w:val="plan-content-pre1"/>
              </w:rPr>
              <w:t>1.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bàn ăn,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cơm, canh,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ăn theo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món ăn và các nhóm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ăn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bát, thìa, khay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ngon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ăn đa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món ăn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đúng quy trình.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các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Rà soát các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cây,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thùng,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p xe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chơi, góc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có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khô ráo tránh mu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i. Phát quang các cây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lá úa các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xa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và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mùa hè trên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thông tin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và góc tuyên </w:t>
            </w:r>
            <w:r>
              <w:rPr>
                <w:rStyle w:val="plan-content-pre1"/>
              </w:rPr>
              <w:lastRenderedPageBreak/>
              <w:t>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SDD, béo phì tháng, theo dõi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kênh bình</w:t>
            </w:r>
            <w:r>
              <w:rPr>
                <w:rStyle w:val="plan-content-pre1"/>
              </w:rPr>
              <w:t xml:space="preserve">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đúng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màn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toàn,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mu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và côn trùng.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không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1D7D9567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5ECA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MT11</w:t>
            </w:r>
          </w:p>
        </w:tc>
      </w:tr>
      <w:tr w:rsidR="00000000" w14:paraId="17E8086E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6B80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CCFBD" w14:textId="77777777" w:rsidR="00000000" w:rsidRDefault="007C7C14">
            <w:r>
              <w:rPr>
                <w:rStyle w:val="plan-content-pre1"/>
              </w:rPr>
              <w:t>1. Hướng dẫn trò chơi: Đua thuyền bằng 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Cách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bát to.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3 cái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 vào.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chúng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bên này sang b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khác.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bé: “Con tư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xem, đâ</w:t>
            </w:r>
            <w:r>
              <w:rPr>
                <w:rStyle w:val="plan-content-pre1"/>
              </w:rPr>
              <w:t>y là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nhé.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tàu ra khơi,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có gió đ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đi. Con hít sâu vào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đi!”.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Lưu ý: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là theo dõi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 Đ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nên chơi lâu, vì bé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chóng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kích thích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ng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hãy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 “Th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trên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con nh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?”, “Con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trông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cách xếp ghế.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Cách cài khuy áo.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Cách sắp xếp đồ gọn gàng vào balo.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trí sự kiện: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c</w:t>
            </w:r>
            <w:r>
              <w:rPr>
                <w:rStyle w:val="plan-content-pre1"/>
              </w:rPr>
              <w:t>ác biển báo cảnh báo, nhắc nhở tại các khu vực có ổ điện.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sách: An toàn phòng cháy chữa cháy.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Rèn kỹ năng xé - cắt dán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Dọn dẹp, sắp xếp đồ dùng đồ chơi các góc.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</w:t>
            </w:r>
            <w:r>
              <w:rPr>
                <w:rStyle w:val="plan-content-pre1"/>
              </w:rPr>
              <w:t>é ngoan.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1FA4F03" w14:textId="77777777" w:rsidR="00000000" w:rsidRDefault="007C7C1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61F9F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MT81</w:t>
            </w:r>
          </w:p>
        </w:tc>
      </w:tr>
      <w:tr w:rsidR="00000000" w14:paraId="3C4CF148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2C7E" w14:textId="77777777" w:rsidR="00000000" w:rsidRDefault="007C7C1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B105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Dự án: Xe cứu hỏa siêu phàm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DF17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 toàn cháy nổ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39C5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nửa yêu thương (Sự kiện 20/10)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9E7D2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 toàn với điện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5868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 toàn với điện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5497" w14:textId="77777777" w:rsidR="00000000" w:rsidRDefault="007C7C14">
            <w:pPr>
              <w:rPr>
                <w:rFonts w:eastAsia="Times New Roman"/>
              </w:rPr>
            </w:pPr>
          </w:p>
        </w:tc>
      </w:tr>
      <w:tr w:rsidR="00000000" w14:paraId="7E7215B6" w14:textId="77777777">
        <w:trPr>
          <w:divId w:val="6848657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3B7C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BE3E633" w14:textId="77777777" w:rsidR="00000000" w:rsidRDefault="007C7C14">
            <w:pPr>
              <w:pStyle w:val="text-center-report"/>
              <w:spacing w:before="0" w:beforeAutospacing="0" w:after="0" w:afterAutospacing="0"/>
              <w:divId w:val="1582644832"/>
            </w:pPr>
            <w:r>
              <w:t>ĐÁNH GIÁ C</w:t>
            </w:r>
            <w:r>
              <w:t>Ủ</w:t>
            </w:r>
            <w:r>
              <w:t>A GIÁO VIÊN</w:t>
            </w:r>
          </w:p>
          <w:p w14:paraId="210330EF" w14:textId="77777777" w:rsidR="00000000" w:rsidRDefault="007C7C14">
            <w:pPr>
              <w:rPr>
                <w:rFonts w:eastAsia="Times New Roman"/>
              </w:rPr>
            </w:pPr>
          </w:p>
          <w:p w14:paraId="127904CA" w14:textId="77777777" w:rsidR="00000000" w:rsidRDefault="007C7C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08CD4138">
                <v:rect id="_x0000_i1031" style="width:0;height:1.5pt" o:hralign="center" o:hrstd="t" o:hr="t" fillcolor="#a0a0a0" stroked="f"/>
              </w:pict>
            </w:r>
          </w:p>
          <w:p w14:paraId="47B96331" w14:textId="77777777" w:rsidR="00000000" w:rsidRDefault="007C7C14">
            <w:pPr>
              <w:pStyle w:val="text-center-report"/>
              <w:spacing w:before="0" w:beforeAutospacing="0" w:after="0" w:afterAutospacing="0"/>
              <w:divId w:val="7906417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14:paraId="2E1F3647" w14:textId="77777777" w:rsidR="00000000" w:rsidRDefault="007C7C14">
            <w:pPr>
              <w:rPr>
                <w:rFonts w:eastAsia="Times New Roman"/>
              </w:rPr>
            </w:pPr>
          </w:p>
        </w:tc>
      </w:tr>
    </w:tbl>
    <w:p w14:paraId="79B7D1BD" w14:textId="77777777" w:rsidR="00000000" w:rsidRDefault="007C7C14">
      <w:pPr>
        <w:pStyle w:val="Heading2"/>
        <w:spacing w:before="0" w:beforeAutospacing="0" w:after="0" w:afterAutospacing="0" w:line="288" w:lineRule="auto"/>
        <w:ind w:firstLine="720"/>
        <w:jc w:val="both"/>
        <w:divId w:val="68486574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3D6A9677" w14:textId="77777777">
        <w:trPr>
          <w:divId w:val="684865740"/>
          <w:tblCellSpacing w:w="15" w:type="dxa"/>
        </w:trPr>
        <w:tc>
          <w:tcPr>
            <w:tcW w:w="0" w:type="auto"/>
            <w:vAlign w:val="center"/>
            <w:hideMark/>
          </w:tcPr>
          <w:p w14:paraId="1BF62BC9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4DFA75B1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1C81DF92" w14:textId="77777777" w:rsidR="00000000" w:rsidRDefault="007C7C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1394E250" w14:textId="77777777">
        <w:trPr>
          <w:divId w:val="684865740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3D1B3670" w14:textId="77777777" w:rsidR="00000000" w:rsidRDefault="007C7C14">
            <w:pPr>
              <w:jc w:val="center"/>
              <w:divId w:val="88375504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54BB1AC" wp14:editId="03EBF366">
                  <wp:extent cx="1143000" cy="762000"/>
                  <wp:effectExtent l="0" t="0" r="0" b="0"/>
                  <wp:docPr id="8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42D0B" w14:textId="77777777" w:rsidR="00000000" w:rsidRDefault="007C7C14">
            <w:pPr>
              <w:divId w:val="88375504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3340EE57" w14:textId="77777777" w:rsidR="00000000" w:rsidRDefault="007C7C14">
            <w:pPr>
              <w:jc w:val="center"/>
              <w:divId w:val="156240155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DE5305A" wp14:editId="2C7CAB30">
                  <wp:extent cx="1143000" cy="762000"/>
                  <wp:effectExtent l="0" t="0" r="0" b="0"/>
                  <wp:docPr id="9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4564C" w14:textId="77777777" w:rsidR="00000000" w:rsidRDefault="007C7C14">
            <w:pPr>
              <w:divId w:val="156240155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0A6F8185" w14:textId="77777777" w:rsidR="00000000" w:rsidRDefault="007C7C14">
            <w:pPr>
              <w:jc w:val="center"/>
              <w:divId w:val="29703274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5C016A5" wp14:editId="75319958">
                  <wp:extent cx="1143000" cy="762000"/>
                  <wp:effectExtent l="0" t="0" r="0" b="0"/>
                  <wp:docPr id="10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891F9" w14:textId="77777777" w:rsidR="00000000" w:rsidRDefault="007C7C14">
            <w:pPr>
              <w:divId w:val="29703274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14:paraId="51BADD6B" w14:textId="77777777" w:rsidR="007C7C14" w:rsidRDefault="007C7C1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7C7C1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90"/>
    <w:rsid w:val="007C7C14"/>
    <w:rsid w:val="00A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071F0"/>
  <w15:chartTrackingRefBased/>
  <w15:docId w15:val="{9CFD0626-3A6A-4575-B12E-07368C8F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48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41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HP\Downloads\kehoachgiaoduc-1730021473324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1826</Words>
  <Characters>10411</Characters>
  <Application>Microsoft Office Word</Application>
  <DocSecurity>0</DocSecurity>
  <Lines>86</Lines>
  <Paragraphs>24</Paragraphs>
  <ScaleCrop>false</ScaleCrop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HP</cp:lastModifiedBy>
  <cp:revision>2</cp:revision>
  <dcterms:created xsi:type="dcterms:W3CDTF">2024-10-27T09:32:00Z</dcterms:created>
  <dcterms:modified xsi:type="dcterms:W3CDTF">2024-10-27T09:32:00Z</dcterms:modified>
</cp:coreProperties>
</file>